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79" w:rsidRDefault="00F63C79" w:rsidP="00F6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налогоплательщики!</w:t>
      </w:r>
    </w:p>
    <w:p w:rsidR="008901AC" w:rsidRDefault="00F63C79" w:rsidP="00F6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Межрайонная ИФНС России №10 по Красноярскому краю пригла</w:t>
      </w:r>
      <w:r>
        <w:rPr>
          <w:rFonts w:ascii="Arial" w:hAnsi="Arial" w:cs="Arial"/>
          <w:b/>
          <w:sz w:val="24"/>
          <w:szCs w:val="24"/>
        </w:rPr>
        <w:t>шает принять участие в семинарах</w:t>
      </w:r>
      <w:r w:rsidR="00C52BDE" w:rsidRPr="00C52BDE">
        <w:rPr>
          <w:rFonts w:ascii="Arial" w:hAnsi="Arial" w:cs="Arial"/>
          <w:b/>
          <w:sz w:val="24"/>
          <w:szCs w:val="24"/>
        </w:rPr>
        <w:t xml:space="preserve">, планируемых </w:t>
      </w:r>
      <w:r w:rsidR="00F505BE">
        <w:rPr>
          <w:rFonts w:ascii="Arial" w:hAnsi="Arial" w:cs="Arial"/>
          <w:b/>
          <w:sz w:val="24"/>
          <w:szCs w:val="24"/>
        </w:rPr>
        <w:t xml:space="preserve">к проведению в </w:t>
      </w:r>
      <w:r w:rsidR="00080F29">
        <w:rPr>
          <w:rFonts w:ascii="Arial" w:hAnsi="Arial" w:cs="Arial"/>
          <w:b/>
          <w:sz w:val="24"/>
          <w:szCs w:val="24"/>
        </w:rPr>
        <w:t>апреле-июне</w:t>
      </w:r>
      <w:bookmarkStart w:id="0" w:name="_GoBack"/>
      <w:bookmarkEnd w:id="0"/>
    </w:p>
    <w:p w:rsidR="006A05ED" w:rsidRDefault="00F505BE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20</w:t>
      </w:r>
      <w:r w:rsidR="00003915">
        <w:rPr>
          <w:rFonts w:ascii="Arial" w:hAnsi="Arial" w:cs="Arial"/>
          <w:b/>
          <w:sz w:val="24"/>
          <w:szCs w:val="24"/>
        </w:rPr>
        <w:t>2</w:t>
      </w:r>
      <w:r w:rsidR="001C7D4F">
        <w:rPr>
          <w:rFonts w:ascii="Arial" w:hAnsi="Arial" w:cs="Arial"/>
          <w:b/>
          <w:sz w:val="24"/>
          <w:szCs w:val="24"/>
        </w:rPr>
        <w:t>2</w:t>
      </w:r>
      <w:r w:rsidR="00C52BDE" w:rsidRPr="00C52BDE">
        <w:rPr>
          <w:rFonts w:ascii="Arial" w:hAnsi="Arial" w:cs="Arial"/>
          <w:b/>
          <w:sz w:val="24"/>
          <w:szCs w:val="24"/>
        </w:rPr>
        <w:t xml:space="preserve"> года</w:t>
      </w:r>
    </w:p>
    <w:p w:rsidR="007F1177" w:rsidRDefault="007F117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534"/>
        <w:gridCol w:w="2304"/>
        <w:gridCol w:w="1595"/>
        <w:gridCol w:w="3083"/>
      </w:tblGrid>
      <w:tr w:rsidR="00AB5F84" w:rsidRPr="007F1177" w:rsidTr="00C6010A">
        <w:trPr>
          <w:trHeight w:val="945"/>
        </w:trPr>
        <w:tc>
          <w:tcPr>
            <w:tcW w:w="1833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инспекции</w:t>
            </w:r>
          </w:p>
        </w:tc>
        <w:tc>
          <w:tcPr>
            <w:tcW w:w="1534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и время проведения семинара</w:t>
            </w:r>
          </w:p>
        </w:tc>
        <w:tc>
          <w:tcPr>
            <w:tcW w:w="2304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семинара</w:t>
            </w:r>
          </w:p>
        </w:tc>
        <w:tc>
          <w:tcPr>
            <w:tcW w:w="1595" w:type="dxa"/>
            <w:shd w:val="clear" w:color="000000" w:fill="FFFFFF"/>
            <w:hideMark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F11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проведения, телефоны для справок</w:t>
            </w:r>
          </w:p>
        </w:tc>
        <w:tc>
          <w:tcPr>
            <w:tcW w:w="3083" w:type="dxa"/>
            <w:shd w:val="clear" w:color="000000" w:fill="FFFFFF"/>
          </w:tcPr>
          <w:p w:rsidR="00AB5F84" w:rsidRPr="007F1177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для участия в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вебинате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QR</w:t>
            </w:r>
            <w:r w:rsidRPr="00D11A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</w:tr>
      <w:tr w:rsidR="00AB5F84" w:rsidRPr="007F1177" w:rsidTr="00C6010A">
        <w:trPr>
          <w:trHeight w:val="3645"/>
        </w:trPr>
        <w:tc>
          <w:tcPr>
            <w:tcW w:w="1833" w:type="dxa"/>
            <w:vMerge w:val="restart"/>
            <w:vAlign w:val="center"/>
            <w:hideMark/>
          </w:tcPr>
          <w:p w:rsidR="00AB5F84" w:rsidRPr="007F1177" w:rsidRDefault="00C6010A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1A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Межрайонная ИФНС России № 10 по Красноярскому краю</w:t>
            </w: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0C451F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1, Предоставление документов для государственной регистрации ЮЛ и ИП в электронном виде.                    </w:t>
            </w:r>
          </w:p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2. Выпуск КЭП для юридических лиц, индивидуальных предпринимателей и нотариусов </w:t>
            </w:r>
            <w:proofErr w:type="gram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Удостоверяющим  центром</w:t>
            </w:r>
            <w:proofErr w:type="gramEnd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ФНС России. </w:t>
            </w:r>
          </w:p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Pr="00AB5F84">
              <w:rPr>
                <w:rFonts w:ascii="Arial" w:hAnsi="Arial" w:cs="Arial"/>
                <w:sz w:val="20"/>
                <w:szCs w:val="20"/>
              </w:rPr>
              <w:t xml:space="preserve"> Об организации работы Регионального ситуационного центра ФНС России по максимальной поддержке бизнеса и граждан в условиях складывающейся экономической ситуации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230DE3" w:rsidP="00230DE3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8" w:tgtFrame="_blank" w:history="1">
              <w:r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https://w.sbis.ru/webinar/ee7845b5-bdbe-4fcb-9db2-ffdc821ada41</w:t>
              </w:r>
            </w:hyperlink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2" name="Рисунок 2" descr="G:\Обмен временная\03 Отдел регистрации учета и работы с НП\Бычкова\111\вебинар 20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Обмен временная\03 Отдел регистрации учета и работы с НП\Бычкова\111\вебинар 20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983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28.04.2022, 14.00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Новое в налогообложении имущества организаций: 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Исчисление налога исходя из кадастровой стоимости имущества в отношении определенных объектов основных </w:t>
            </w:r>
            <w:proofErr w:type="gram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средств;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Сроки уплаты налога на имущество организации 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2.Порядок и сроки уплаты налога и авансовых платежей по транспортному, земельному налогу юридическими лицами.                      3. О льготах по имущественным налогам юридических </w:t>
            </w:r>
            <w:proofErr w:type="gram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лиц.   </w:t>
            </w:r>
            <w:proofErr w:type="gramEnd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30DE3" w:rsidRDefault="00230DE3" w:rsidP="00230DE3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0" w:tgtFrame="_blank" w:history="1">
              <w:r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https://w.sbis.ru/webinar/acef5ab5-00c0-47d5-ac3c-f43eec35b58b</w:t>
              </w:r>
            </w:hyperlink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AB5F84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3" name="Рисунок 3" descr="G:\Обмен временная\03 Отдел регистрации учета и работы с НП\Бычкова\111\вебинар 28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Обмен временная\03 Отдел регистрации учета и работы с НП\Бычкова\111\вебинар 28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3435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06.05.2022, 14.00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1. Актуальные вопросы применения специального налогового режима - налог на профессиональный доход.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Личный кабинет налогоплательщика для физических лиц, индивидуальных предприни</w:t>
            </w:r>
            <w:r w:rsidR="00C6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мателей. Порядок подключения. </w:t>
            </w: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Pr="00AB5F84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230DE3" w:rsidP="00230DE3">
            <w:pPr>
              <w:pStyle w:val="aa"/>
              <w:shd w:val="clear" w:color="auto" w:fill="FFFFFF"/>
              <w:rPr>
                <w:rStyle w:val="ab"/>
                <w:rFonts w:ascii="Arial" w:hAnsi="Arial" w:cs="Arial"/>
                <w:sz w:val="23"/>
                <w:szCs w:val="23"/>
              </w:rPr>
            </w:pPr>
          </w:p>
          <w:p w:rsidR="00230DE3" w:rsidRDefault="00230DE3" w:rsidP="00230DE3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2" w:tgtFrame="_blank" w:history="1">
              <w:r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https://w.sbis.ru/webinar/b5de49d3-a616-431c-b23f-eb711efd43e1</w:t>
              </w:r>
            </w:hyperlink>
          </w:p>
          <w:p w:rsidR="00230DE3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4" name="Рисунок 4" descr="G:\Обмен временная\03 Отдел регистрации учета и работы с НП\Бычкова\111\вебинар 6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Обмен временная\03 Отдел регистрации учета и работы с НП\Бычкова\111\вебинар 6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1440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25.05.2022, 14.00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Основные изменения законодательства и актуальные вопросы по налогу на доходы физических лиц </w:t>
            </w:r>
            <w:proofErr w:type="gram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 заполнении</w:t>
            </w:r>
            <w:proofErr w:type="gramEnd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расчета 6-НДФЛ, расчета по страховым взносам.                            2. Особенности применения специальных налоговых режимов в 2022.  </w:t>
            </w: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Pr="00AB5F84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834362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https://w.sbis.ru/webinar/e1335abe-2a0b-4392-ac89-2452190c078a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5" name="Рисунок 5" descr="G:\Обмен временная\03 Отдел регистрации учета и работы с НП\Бычкова\111\вебинар 25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Обмен временная\03 Отдел регистрации учета и работы с НП\Бычкова\111\вебинар 25.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2805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09.06.2022, 14.00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Порядок </w:t>
            </w:r>
            <w:r w:rsidRPr="00AB5F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исчисления и срок уплаты </w:t>
            </w:r>
            <w:proofErr w:type="gramStart"/>
            <w:r w:rsidRPr="00AB5F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НДФЛ  при</w:t>
            </w:r>
            <w:proofErr w:type="gramEnd"/>
            <w:r w:rsidRPr="00AB5F8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продаже недвижимого имущества</w:t>
            </w:r>
            <w:r w:rsidRPr="00AB5F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.                    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2</w:t>
            </w:r>
            <w:r w:rsidR="00C60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Соблюдение законодательства о применении контрольно-</w:t>
            </w:r>
            <w:proofErr w:type="gram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кассовой  техники</w:t>
            </w:r>
            <w:proofErr w:type="gramEnd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осуществлении расчетов в Российской Федерации. 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C451F" w:rsidRDefault="00C6010A" w:rsidP="000C451F">
            <w:pPr>
              <w:pStyle w:val="aa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16" w:history="1">
              <w:r w:rsidRPr="00834362"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https://w.sbis.ru/webinar/cfe64707-a5f7-4e9b-958f-e137f0232dcc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6" name="Рисунок 6" descr="G:\Обмен временная\03 Отдел регистрации учета и работы с НП\Бычкова\111\вебинар 9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Обмен временная\03 Отдел регистрации учета и работы с НП\Бычкова\111\вебинар 9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1830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22.06.2022, 14.00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6010A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Предоставление документов для государственной регистрации ЮЛ и ИП в электронном виде.</w:t>
            </w:r>
          </w:p>
          <w:p w:rsidR="00C6010A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 xml:space="preserve">2. Порядок предоставления государственных услуг в электронном виде: Электронные сервисы ФНС </w:t>
            </w:r>
            <w:proofErr w:type="gram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России.   </w:t>
            </w:r>
            <w:proofErr w:type="gramEnd"/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30DE3" w:rsidRDefault="000C451F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tgtFrame="_blank" w:history="1">
              <w:r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https://w.sbis.ru/webinar/3f6e4ab8-21e2-462e-a4dc-55037212288b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62100" cy="1562100"/>
                  <wp:effectExtent l="0" t="0" r="0" b="0"/>
                  <wp:docPr id="7" name="Рисунок 7" descr="G:\Обмен временная\03 Отдел регистрации учета и работы с НП\Бычкова\111\вебинар 22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Обмен временная\03 Отдел регистрации учета и работы с НП\Бычкова\111\вебинар 22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84" w:rsidRPr="007F1177" w:rsidTr="00C6010A">
        <w:trPr>
          <w:trHeight w:val="2400"/>
        </w:trPr>
        <w:tc>
          <w:tcPr>
            <w:tcW w:w="1833" w:type="dxa"/>
            <w:vMerge/>
            <w:vAlign w:val="center"/>
            <w:hideMark/>
          </w:tcPr>
          <w:p w:rsidR="00AB5F84" w:rsidRPr="007F1177" w:rsidRDefault="00AB5F84" w:rsidP="007F1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34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30.06.2022, 14.01</w:t>
            </w:r>
          </w:p>
        </w:tc>
        <w:tc>
          <w:tcPr>
            <w:tcW w:w="2304" w:type="dxa"/>
            <w:shd w:val="clear" w:color="000000" w:fill="FFFFFF"/>
            <w:vAlign w:val="center"/>
            <w:hideMark/>
          </w:tcPr>
          <w:p w:rsidR="00C6010A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 Урегулирование задолженности юридических лиц и индивидуальных предпринимателей. </w:t>
            </w:r>
          </w:p>
          <w:p w:rsid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 Порядок досудебного урегулирования налоговых споров и применение </w:t>
            </w:r>
            <w:proofErr w:type="gram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административных  процедурных</w:t>
            </w:r>
            <w:proofErr w:type="gramEnd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норм, регламентирующих досудебное производство  </w:t>
            </w:r>
          </w:p>
          <w:p w:rsidR="00C6010A" w:rsidRPr="00AB5F84" w:rsidRDefault="00C6010A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AB5F84" w:rsidRPr="00AB5F84" w:rsidRDefault="00AB5F84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5F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083" w:type="dxa"/>
            <w:shd w:val="clear" w:color="000000" w:fill="FFFFFF"/>
          </w:tcPr>
          <w:p w:rsidR="00230DE3" w:rsidRDefault="000C451F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tgtFrame="_blank" w:history="1">
              <w:r>
                <w:rPr>
                  <w:rStyle w:val="ab"/>
                  <w:rFonts w:ascii="Arial" w:hAnsi="Arial" w:cs="Arial"/>
                  <w:sz w:val="23"/>
                  <w:szCs w:val="23"/>
                </w:rPr>
                <w:t>https://w.sbis.ru/webinar/de0ff001-66a4-42fe-b8ca-d17291cc5f68</w:t>
              </w:r>
            </w:hyperlink>
          </w:p>
          <w:p w:rsidR="00230DE3" w:rsidRPr="00AB5F84" w:rsidRDefault="00230DE3" w:rsidP="007F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DE3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8" name="Рисунок 8" descr="G:\Обмен временная\03 Отдел регистрации учета и работы с НП\Бычкова\111\вебинар 30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Обмен временная\03 Отдел регистрации учета и работы с НП\Бычкова\111\вебинар 30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177" w:rsidRDefault="007F117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1177" w:rsidRDefault="007F1177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0FD" w:rsidRDefault="007A10FD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A4D13" w:rsidRPr="008A4D13" w:rsidRDefault="008A4D13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6F7" w:rsidRPr="009A4073" w:rsidRDefault="00AD36F7" w:rsidP="00F53AF0">
      <w:pPr>
        <w:rPr>
          <w:rFonts w:ascii="Arial" w:hAnsi="Arial" w:cs="Arial"/>
          <w:sz w:val="24"/>
          <w:szCs w:val="24"/>
        </w:rPr>
      </w:pPr>
    </w:p>
    <w:sectPr w:rsidR="00AD36F7" w:rsidRPr="009A4073" w:rsidSect="00C6010A">
      <w:footerReference w:type="default" r:id="rId22"/>
      <w:pgSz w:w="11906" w:h="16838"/>
      <w:pgMar w:top="1134" w:right="850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05" w:rsidRDefault="00351F05" w:rsidP="008F7A2C">
      <w:pPr>
        <w:spacing w:after="0" w:line="240" w:lineRule="auto"/>
      </w:pPr>
      <w:r>
        <w:separator/>
      </w:r>
    </w:p>
  </w:endnote>
  <w:endnote w:type="continuationSeparator" w:id="0">
    <w:p w:rsidR="00351F05" w:rsidRDefault="00351F05" w:rsidP="008F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05" w:rsidRDefault="00351F05" w:rsidP="008F7A2C">
      <w:pPr>
        <w:spacing w:after="0" w:line="240" w:lineRule="auto"/>
      </w:pPr>
      <w:r>
        <w:separator/>
      </w:r>
    </w:p>
  </w:footnote>
  <w:footnote w:type="continuationSeparator" w:id="0">
    <w:p w:rsidR="00351F05" w:rsidRDefault="00351F05" w:rsidP="008F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3276C"/>
    <w:multiLevelType w:val="hybridMultilevel"/>
    <w:tmpl w:val="D2AE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54FF"/>
    <w:multiLevelType w:val="hybridMultilevel"/>
    <w:tmpl w:val="152E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8"/>
    <w:rsid w:val="00003915"/>
    <w:rsid w:val="0001720B"/>
    <w:rsid w:val="000228F0"/>
    <w:rsid w:val="00022A3E"/>
    <w:rsid w:val="00065152"/>
    <w:rsid w:val="00080F29"/>
    <w:rsid w:val="00096F16"/>
    <w:rsid w:val="000C451F"/>
    <w:rsid w:val="000D4B15"/>
    <w:rsid w:val="000E50FC"/>
    <w:rsid w:val="000E7B4C"/>
    <w:rsid w:val="000F42C2"/>
    <w:rsid w:val="000F434B"/>
    <w:rsid w:val="00102D86"/>
    <w:rsid w:val="00103C99"/>
    <w:rsid w:val="00116C65"/>
    <w:rsid w:val="0019490E"/>
    <w:rsid w:val="001A4103"/>
    <w:rsid w:val="001C7D4F"/>
    <w:rsid w:val="0020650E"/>
    <w:rsid w:val="00230DE3"/>
    <w:rsid w:val="00241AD2"/>
    <w:rsid w:val="002561D3"/>
    <w:rsid w:val="002B126A"/>
    <w:rsid w:val="002C567A"/>
    <w:rsid w:val="002D4255"/>
    <w:rsid w:val="002D4D4E"/>
    <w:rsid w:val="002F0768"/>
    <w:rsid w:val="00315235"/>
    <w:rsid w:val="00351F05"/>
    <w:rsid w:val="00397F67"/>
    <w:rsid w:val="003C3ADF"/>
    <w:rsid w:val="003D1868"/>
    <w:rsid w:val="003D3238"/>
    <w:rsid w:val="003D53EA"/>
    <w:rsid w:val="003D6053"/>
    <w:rsid w:val="00481A95"/>
    <w:rsid w:val="004867D6"/>
    <w:rsid w:val="004A2DDC"/>
    <w:rsid w:val="00503F3E"/>
    <w:rsid w:val="00522DFB"/>
    <w:rsid w:val="00534DA1"/>
    <w:rsid w:val="00567EC2"/>
    <w:rsid w:val="005D6583"/>
    <w:rsid w:val="005E079B"/>
    <w:rsid w:val="005E27FC"/>
    <w:rsid w:val="005E3777"/>
    <w:rsid w:val="005F1419"/>
    <w:rsid w:val="00625691"/>
    <w:rsid w:val="00655FDF"/>
    <w:rsid w:val="0067016F"/>
    <w:rsid w:val="00682EE7"/>
    <w:rsid w:val="006A05ED"/>
    <w:rsid w:val="006C4F17"/>
    <w:rsid w:val="006E4BB0"/>
    <w:rsid w:val="00747159"/>
    <w:rsid w:val="00757C49"/>
    <w:rsid w:val="00783D53"/>
    <w:rsid w:val="007927EC"/>
    <w:rsid w:val="007A10FD"/>
    <w:rsid w:val="007F1177"/>
    <w:rsid w:val="008178F3"/>
    <w:rsid w:val="00841074"/>
    <w:rsid w:val="00847BA1"/>
    <w:rsid w:val="00855567"/>
    <w:rsid w:val="00862277"/>
    <w:rsid w:val="008901AC"/>
    <w:rsid w:val="008A4D13"/>
    <w:rsid w:val="008F557C"/>
    <w:rsid w:val="008F7A2C"/>
    <w:rsid w:val="00946138"/>
    <w:rsid w:val="009A4073"/>
    <w:rsid w:val="009C3B24"/>
    <w:rsid w:val="009C4BE9"/>
    <w:rsid w:val="009C7D86"/>
    <w:rsid w:val="00A17387"/>
    <w:rsid w:val="00A56CD1"/>
    <w:rsid w:val="00A8397C"/>
    <w:rsid w:val="00AB5A10"/>
    <w:rsid w:val="00AB5BB3"/>
    <w:rsid w:val="00AB5F84"/>
    <w:rsid w:val="00AD36F7"/>
    <w:rsid w:val="00AE0C51"/>
    <w:rsid w:val="00B2254E"/>
    <w:rsid w:val="00B30599"/>
    <w:rsid w:val="00B4495A"/>
    <w:rsid w:val="00B50D7D"/>
    <w:rsid w:val="00B924AC"/>
    <w:rsid w:val="00BC2A85"/>
    <w:rsid w:val="00BE6FE2"/>
    <w:rsid w:val="00C10130"/>
    <w:rsid w:val="00C23F80"/>
    <w:rsid w:val="00C52BDE"/>
    <w:rsid w:val="00C6010A"/>
    <w:rsid w:val="00C7032E"/>
    <w:rsid w:val="00C74BFE"/>
    <w:rsid w:val="00C9369C"/>
    <w:rsid w:val="00CA28E0"/>
    <w:rsid w:val="00CE4359"/>
    <w:rsid w:val="00D2401A"/>
    <w:rsid w:val="00D71ACE"/>
    <w:rsid w:val="00D749DC"/>
    <w:rsid w:val="00D8120D"/>
    <w:rsid w:val="00D92597"/>
    <w:rsid w:val="00D946BA"/>
    <w:rsid w:val="00DD461F"/>
    <w:rsid w:val="00DE098D"/>
    <w:rsid w:val="00E0751F"/>
    <w:rsid w:val="00E24099"/>
    <w:rsid w:val="00E37F24"/>
    <w:rsid w:val="00E44755"/>
    <w:rsid w:val="00E60729"/>
    <w:rsid w:val="00E6639C"/>
    <w:rsid w:val="00E91B98"/>
    <w:rsid w:val="00EA664E"/>
    <w:rsid w:val="00F36864"/>
    <w:rsid w:val="00F37E50"/>
    <w:rsid w:val="00F4348F"/>
    <w:rsid w:val="00F505BE"/>
    <w:rsid w:val="00F53AF0"/>
    <w:rsid w:val="00F63C79"/>
    <w:rsid w:val="00FA693B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7FD489-E445-4AF9-AA77-C076DCF4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A2C"/>
  </w:style>
  <w:style w:type="paragraph" w:styleId="a6">
    <w:name w:val="footer"/>
    <w:basedOn w:val="a"/>
    <w:link w:val="a7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A2C"/>
  </w:style>
  <w:style w:type="paragraph" w:styleId="a8">
    <w:name w:val="Balloon Text"/>
    <w:basedOn w:val="a"/>
    <w:link w:val="a9"/>
    <w:uiPriority w:val="99"/>
    <w:semiHidden/>
    <w:unhideWhenUsed/>
    <w:rsid w:val="008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2C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A56CD1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56CD1"/>
    <w:rPr>
      <w:rFonts w:ascii="Times New Roman" w:eastAsia="Times New Roman" w:hAnsi="Times New Roman" w:hint="default"/>
    </w:rPr>
  </w:style>
  <w:style w:type="paragraph" w:styleId="aa">
    <w:name w:val="Normal (Web)"/>
    <w:basedOn w:val="a"/>
    <w:uiPriority w:val="99"/>
    <w:semiHidden/>
    <w:unhideWhenUsed/>
    <w:rsid w:val="0023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30DE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6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ee7845b5-bdbe-4fcb-9db2-ffdc821ada4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.sbis.ru/webinar/3f6e4ab8-21e2-462e-a4dc-55037212288b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.sbis.ru/webinar/b5de49d3-a616-431c-b23f-eb711efd43e1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.sbis.ru/webinar/cfe64707-a5f7-4e9b-958f-e137f0232dcc" TargetMode="External"/><Relationship Id="rId20" Type="http://schemas.openxmlformats.org/officeDocument/2006/relationships/hyperlink" Target="https://w.sbis.ru/webinar/de0ff001-66a4-42fe-b8ca-d17291cc5f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.sbis.ru/webinar/acef5ab5-00c0-47d5-ac3c-f43eec35b58b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.sbis.ru/webinar/e1335abe-2a0b-4392-ac89-2452190c078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916D-2CC6-4643-B39E-3ACB932E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Бычкова Ольга Юрьевна</cp:lastModifiedBy>
  <cp:revision>2</cp:revision>
  <cp:lastPrinted>2022-04-07T02:40:00Z</cp:lastPrinted>
  <dcterms:created xsi:type="dcterms:W3CDTF">2022-04-07T02:47:00Z</dcterms:created>
  <dcterms:modified xsi:type="dcterms:W3CDTF">2022-04-07T02:47:00Z</dcterms:modified>
</cp:coreProperties>
</file>